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Schulmanagementsystem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